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9A" w:rsidRDefault="0006389A" w:rsidP="0006389A"/>
    <w:p w:rsidR="0006389A" w:rsidRDefault="0006389A" w:rsidP="0006389A">
      <w:r>
        <w:t>ANEXO B.1</w:t>
      </w:r>
    </w:p>
    <w:p w:rsidR="0006389A" w:rsidRDefault="0006389A" w:rsidP="00E254D9">
      <w:pPr>
        <w:jc w:val="center"/>
      </w:pPr>
      <w:r w:rsidRPr="0006389A">
        <w:drawing>
          <wp:inline distT="0" distB="0" distL="0" distR="0">
            <wp:extent cx="10997062" cy="5688280"/>
            <wp:effectExtent l="19050" t="0" r="13838" b="7670"/>
            <wp:docPr id="3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F67343" w:rsidRDefault="00E254D9"/>
    <w:sectPr w:rsidR="00F67343" w:rsidSect="0006389A">
      <w:pgSz w:w="20160" w:h="12240" w:orient="landscape" w:code="5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804A5"/>
    <w:rsid w:val="0006389A"/>
    <w:rsid w:val="001D2FB9"/>
    <w:rsid w:val="001D6554"/>
    <w:rsid w:val="00246602"/>
    <w:rsid w:val="002804A5"/>
    <w:rsid w:val="008464C8"/>
    <w:rsid w:val="008D1BBD"/>
    <w:rsid w:val="00BC21DB"/>
    <w:rsid w:val="00E254D9"/>
    <w:rsid w:val="00F85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89A"/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D655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D655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655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655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1D655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655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Sinespaciado">
    <w:name w:val="No Spacing"/>
    <w:link w:val="SinespaciadoCar"/>
    <w:uiPriority w:val="1"/>
    <w:qFormat/>
    <w:rsid w:val="001D6554"/>
    <w:rPr>
      <w:rFonts w:ascii="Arial" w:eastAsia="Times New Roman" w:hAnsi="Arial"/>
      <w:sz w:val="22"/>
      <w:szCs w:val="24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D6554"/>
    <w:rPr>
      <w:rFonts w:ascii="Arial" w:eastAsia="Times New Roman" w:hAnsi="Arial"/>
      <w:sz w:val="22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1D6554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qFormat/>
    <w:rsid w:val="001D6554"/>
    <w:pPr>
      <w:keepLines/>
      <w:spacing w:before="480" w:after="0" w:line="276" w:lineRule="auto"/>
      <w:jc w:val="both"/>
      <w:outlineLvl w:val="9"/>
    </w:pPr>
    <w:rPr>
      <w:b w:val="0"/>
      <w:color w:val="365F91"/>
      <w:kern w:val="0"/>
      <w:sz w:val="24"/>
      <w:szCs w:val="28"/>
    </w:rPr>
  </w:style>
  <w:style w:type="paragraph" w:customStyle="1" w:styleId="imagen">
    <w:name w:val="imagen"/>
    <w:basedOn w:val="Normal"/>
    <w:next w:val="Normal"/>
    <w:autoRedefine/>
    <w:qFormat/>
    <w:rsid w:val="001D6554"/>
    <w:pPr>
      <w:jc w:val="both"/>
    </w:pPr>
    <w:rPr>
      <w:rFonts w:ascii="Arial" w:eastAsia="Times New Roman" w:hAnsi="Arial"/>
      <w:szCs w:val="24"/>
      <w:lang w:eastAsia="es-ES"/>
    </w:rPr>
  </w:style>
  <w:style w:type="paragraph" w:customStyle="1" w:styleId="cabeza">
    <w:name w:val="cabeza"/>
    <w:basedOn w:val="Normal"/>
    <w:link w:val="cabezaCar"/>
    <w:autoRedefine/>
    <w:qFormat/>
    <w:rsid w:val="001D6554"/>
    <w:rPr>
      <w:rFonts w:ascii="Arial" w:eastAsia="Times New Roman" w:hAnsi="Arial" w:cs="Arial"/>
      <w:i/>
      <w:sz w:val="18"/>
      <w:szCs w:val="18"/>
      <w:lang w:eastAsia="es-ES"/>
    </w:rPr>
  </w:style>
  <w:style w:type="character" w:customStyle="1" w:styleId="cabezaCar">
    <w:name w:val="cabeza Car"/>
    <w:basedOn w:val="Fuentedeprrafopredeter"/>
    <w:link w:val="cabeza"/>
    <w:rsid w:val="001D6554"/>
    <w:rPr>
      <w:rFonts w:ascii="Arial" w:eastAsia="Times New Roman" w:hAnsi="Arial" w:cs="Arial"/>
      <w:i/>
      <w:sz w:val="18"/>
      <w:szCs w:val="18"/>
      <w:lang w:eastAsia="es-ES"/>
    </w:rPr>
  </w:style>
  <w:style w:type="paragraph" w:customStyle="1" w:styleId="pie">
    <w:name w:val="pie"/>
    <w:basedOn w:val="Normal"/>
    <w:autoRedefine/>
    <w:qFormat/>
    <w:rsid w:val="001D6554"/>
    <w:pPr>
      <w:spacing w:before="120"/>
    </w:pPr>
    <w:rPr>
      <w:rFonts w:ascii="Arial" w:eastAsia="Times New Roman" w:hAnsi="Arial" w:cs="Arial"/>
      <w:i/>
      <w:sz w:val="16"/>
      <w:szCs w:val="16"/>
      <w:lang w:eastAsia="es-ES"/>
    </w:rPr>
  </w:style>
  <w:style w:type="paragraph" w:customStyle="1" w:styleId="TABLAS">
    <w:name w:val="TABLAS"/>
    <w:basedOn w:val="cabeza"/>
    <w:link w:val="TABLASCar"/>
    <w:qFormat/>
    <w:rsid w:val="001D6554"/>
  </w:style>
  <w:style w:type="character" w:customStyle="1" w:styleId="TABLASCar">
    <w:name w:val="TABLAS Car"/>
    <w:basedOn w:val="cabezaCar"/>
    <w:link w:val="TABLAS"/>
    <w:rsid w:val="001D6554"/>
  </w:style>
  <w:style w:type="paragraph" w:customStyle="1" w:styleId="Prrafodelista1">
    <w:name w:val="Párrafo de lista1"/>
    <w:basedOn w:val="Normal"/>
    <w:qFormat/>
    <w:rsid w:val="001D6554"/>
    <w:pPr>
      <w:spacing w:after="200" w:line="276" w:lineRule="auto"/>
      <w:ind w:left="720"/>
    </w:pPr>
    <w:rPr>
      <w:rFonts w:cs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04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4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SYCAF%20PC6\UMAFORSIERRA%20NEGRA\ERF\ERF%20SIERRA%20NEGRA\CORRECCIONES%20JCCG\ayuda%20datos\cuadro%20resumen%20de%20existencias%20por%20municipi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MX"/>
  <c:chart>
    <c:title>
      <c:tx>
        <c:rich>
          <a:bodyPr rot="-5400000" vert="horz"/>
          <a:lstStyle/>
          <a:p>
            <a:pPr>
              <a:defRPr/>
            </a:pPr>
            <a:r>
              <a:rPr lang="es-MX"/>
              <a:t>DIAGRAMA</a:t>
            </a:r>
            <a:r>
              <a:rPr lang="es-MX" baseline="0"/>
              <a:t> DE DISTRIBUCION DE CLASES DE USO DE SUELO(%)</a:t>
            </a:r>
            <a:endParaRPr lang="es-MX"/>
          </a:p>
        </c:rich>
      </c:tx>
      <c:layout>
        <c:manualLayout>
          <c:xMode val="edge"/>
          <c:yMode val="edge"/>
          <c:x val="2.495504308703379E-2"/>
          <c:y val="0.21132897603485837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7.5242480007114684E-2"/>
          <c:y val="0.18023210334002393"/>
          <c:w val="0.84951503998577071"/>
          <c:h val="0.76802171787350271"/>
        </c:manualLayout>
      </c:layout>
      <c:pie3DChart>
        <c:varyColors val="1"/>
        <c:ser>
          <c:idx val="0"/>
          <c:order val="0"/>
          <c:explosion val="25"/>
          <c:dLbls>
            <c:dLbl>
              <c:idx val="2"/>
              <c:layout>
                <c:manualLayout>
                  <c:x val="-4.719347092907912E-2"/>
                  <c:y val="-9.9315698282812767E-2"/>
                </c:manualLayout>
              </c:layout>
              <c:showLegendKey val="1"/>
              <c:showVal val="1"/>
              <c:showCatName val="1"/>
            </c:dLbl>
            <c:dLbl>
              <c:idx val="3"/>
              <c:layout>
                <c:manualLayout>
                  <c:x val="8.2786758518782047E-2"/>
                  <c:y val="-0.14125778395347641"/>
                </c:manualLayout>
              </c:layout>
              <c:showLegendKey val="1"/>
              <c:showVal val="1"/>
              <c:showCatName val="1"/>
            </c:dLbl>
            <c:dLbl>
              <c:idx val="4"/>
              <c:layout>
                <c:manualLayout>
                  <c:x val="5.0704556804422089E-2"/>
                  <c:y val="-9.9266464240989699E-2"/>
                </c:manualLayout>
              </c:layout>
              <c:showLegendKey val="1"/>
              <c:showVal val="1"/>
              <c:showCatName val="1"/>
            </c:dLbl>
            <c:dLbl>
              <c:idx val="6"/>
              <c:layout>
                <c:manualLayout>
                  <c:x val="6.0066905190283078E-2"/>
                  <c:y val="2.6888305628463213E-3"/>
                </c:manualLayout>
              </c:layout>
              <c:showLegendKey val="1"/>
              <c:showVal val="1"/>
              <c:showCatName val="1"/>
            </c:dLbl>
            <c:dLbl>
              <c:idx val="7"/>
              <c:layout>
                <c:manualLayout>
                  <c:x val="5.3431387974852397E-2"/>
                  <c:y val="5.2849913368672057E-2"/>
                </c:manualLayout>
              </c:layout>
              <c:showLegendKey val="1"/>
              <c:showVal val="1"/>
              <c:showCatName val="1"/>
            </c:dLbl>
            <c:dLbl>
              <c:idx val="8"/>
              <c:layout>
                <c:manualLayout>
                  <c:x val="5.2024235458838816E-2"/>
                  <c:y val="8.7873672653663498E-2"/>
                </c:manualLayout>
              </c:layout>
              <c:showLegendKey val="1"/>
              <c:showVal val="1"/>
              <c:showCatName val="1"/>
            </c:dLbl>
            <c:dLbl>
              <c:idx val="17"/>
              <c:layout>
                <c:manualLayout>
                  <c:x val="-0.14444283300382443"/>
                  <c:y val="-4.1199286363714296E-2"/>
                </c:manualLayout>
              </c:layout>
              <c:showLegendKey val="1"/>
              <c:showVal val="1"/>
              <c:showCatName val="1"/>
            </c:dLbl>
            <c:dLbl>
              <c:idx val="18"/>
              <c:layout>
                <c:manualLayout>
                  <c:x val="-9.7512969436596292E-2"/>
                  <c:y val="-6.2539069871168099E-2"/>
                </c:manualLayout>
              </c:layout>
              <c:showLegendKey val="1"/>
              <c:showVal val="1"/>
              <c:showCatName val="1"/>
            </c:dLbl>
            <c:showLegendKey val="1"/>
            <c:showVal val="1"/>
            <c:showCatName val="1"/>
            <c:showLeaderLines val="1"/>
          </c:dLbls>
          <c:cat>
            <c:strRef>
              <c:f>Hoja4!$B$2:$B$21</c:f>
              <c:strCache>
                <c:ptCount val="20"/>
                <c:pt idx="0">
                  <c:v>Bosque de Coniferas abierto</c:v>
                </c:pt>
                <c:pt idx="1">
                  <c:v>Bosque de Coniferas cerrado</c:v>
                </c:pt>
                <c:pt idx="2">
                  <c:v>Bosque  Coniferas y latifoliadas cerrado</c:v>
                </c:pt>
                <c:pt idx="3">
                  <c:v>Bosque coníferas latifoliadas abierto</c:v>
                </c:pt>
                <c:pt idx="4">
                  <c:v>Bosque de latifoliadas abierto</c:v>
                </c:pt>
                <c:pt idx="5">
                  <c:v>Bosque de latifoliadas cerrado</c:v>
                </c:pt>
                <c:pt idx="6">
                  <c:v>Bosque de latifoliadas y Coniferas abierto</c:v>
                </c:pt>
                <c:pt idx="7">
                  <c:v>Bosque de latifoliadas y Coniferas cerrado</c:v>
                </c:pt>
                <c:pt idx="8">
                  <c:v>Selvas altas y mediana</c:v>
                </c:pt>
                <c:pt idx="9">
                  <c:v>Selva baja</c:v>
                </c:pt>
                <c:pt idx="10">
                  <c:v>Selva fragmentada</c:v>
                </c:pt>
                <c:pt idx="11">
                  <c:v>Bosque Mesófilo de montaña</c:v>
                </c:pt>
                <c:pt idx="12">
                  <c:v>Mezquitales y huizachales</c:v>
                </c:pt>
                <c:pt idx="13">
                  <c:v>Chaparrales</c:v>
                </c:pt>
                <c:pt idx="14">
                  <c:v>Matorral xerófilo</c:v>
                </c:pt>
                <c:pt idx="15">
                  <c:v>Agricultura</c:v>
                </c:pt>
                <c:pt idx="16">
                  <c:v>Pastizal</c:v>
                </c:pt>
                <c:pt idx="17">
                  <c:v>Cuerpos de agua</c:v>
                </c:pt>
                <c:pt idx="18">
                  <c:v>Viveros</c:v>
                </c:pt>
                <c:pt idx="19">
                  <c:v>Zonas urbanas</c:v>
                </c:pt>
              </c:strCache>
            </c:strRef>
          </c:cat>
          <c:val>
            <c:numRef>
              <c:f>Hoja4!$C$2:$C$21</c:f>
              <c:numCache>
                <c:formatCode>0.00</c:formatCode>
                <c:ptCount val="20"/>
                <c:pt idx="0">
                  <c:v>0.74369747230601124</c:v>
                </c:pt>
                <c:pt idx="1">
                  <c:v>1.6635752937242076</c:v>
                </c:pt>
                <c:pt idx="2">
                  <c:v>8.5872968250182566</c:v>
                </c:pt>
                <c:pt idx="3">
                  <c:v>1.6090436417131804</c:v>
                </c:pt>
                <c:pt idx="4">
                  <c:v>0.54352582300148711</c:v>
                </c:pt>
                <c:pt idx="5">
                  <c:v>0.73404942864512823</c:v>
                </c:pt>
                <c:pt idx="6">
                  <c:v>0.76553185383698785</c:v>
                </c:pt>
                <c:pt idx="7">
                  <c:v>1.2471485547925159</c:v>
                </c:pt>
                <c:pt idx="8">
                  <c:v>2.8748013027081529</c:v>
                </c:pt>
                <c:pt idx="9">
                  <c:v>11.514947686261481</c:v>
                </c:pt>
                <c:pt idx="10">
                  <c:v>1.164928027741106</c:v>
                </c:pt>
                <c:pt idx="11">
                  <c:v>7.7278632394357265</c:v>
                </c:pt>
                <c:pt idx="12">
                  <c:v>0.33962629085836027</c:v>
                </c:pt>
                <c:pt idx="13">
                  <c:v>5.2797630844583505</c:v>
                </c:pt>
                <c:pt idx="14">
                  <c:v>25.292285841023617</c:v>
                </c:pt>
                <c:pt idx="15">
                  <c:v>24.39918007793143</c:v>
                </c:pt>
                <c:pt idx="16">
                  <c:v>3.6495897219946545</c:v>
                </c:pt>
                <c:pt idx="17">
                  <c:v>1.2981922622235223E-2</c:v>
                </c:pt>
                <c:pt idx="18">
                  <c:v>3.7387432018861494E-2</c:v>
                </c:pt>
                <c:pt idx="19">
                  <c:v>1.8127815312399991</c:v>
                </c:pt>
              </c:numCache>
            </c:numRef>
          </c:val>
        </c:ser>
        <c:dLbls>
          <c:showPercent val="1"/>
        </c:dLbls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1</cp:revision>
  <dcterms:created xsi:type="dcterms:W3CDTF">2011-03-15T11:35:00Z</dcterms:created>
  <dcterms:modified xsi:type="dcterms:W3CDTF">2011-03-15T11:49:00Z</dcterms:modified>
</cp:coreProperties>
</file>